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F3" w:rsidRPr="00DB110C" w:rsidRDefault="006B75F3" w:rsidP="006B75F3">
      <w:pPr>
        <w:pStyle w:val="a3"/>
        <w:spacing w:before="241" w:line="276" w:lineRule="auto"/>
        <w:ind w:left="615" w:right="355"/>
        <w:jc w:val="center"/>
        <w:rPr>
          <w:b/>
          <w:sz w:val="24"/>
          <w:szCs w:val="24"/>
          <w:u w:val="single"/>
        </w:rPr>
      </w:pPr>
      <w:r w:rsidRPr="00DB110C">
        <w:rPr>
          <w:b/>
          <w:sz w:val="24"/>
          <w:szCs w:val="24"/>
          <w:u w:val="single"/>
        </w:rPr>
        <w:t>ΟΔΗΓΙΕΣ ΠΡΟΣ ΤΟΥΣ ΠΡΟΜΗΘΕΥΤΕΣ</w:t>
      </w:r>
    </w:p>
    <w:p w:rsidR="008540A9" w:rsidRPr="00DB110C" w:rsidRDefault="008540A9" w:rsidP="006B75F3">
      <w:pPr>
        <w:pStyle w:val="text-align-justify"/>
        <w:shd w:val="clear" w:color="auto" w:fill="FFFFFF"/>
        <w:spacing w:before="0" w:beforeAutospacing="0" w:after="240" w:afterAutospacing="0" w:line="288" w:lineRule="atLeast"/>
        <w:jc w:val="both"/>
        <w:rPr>
          <w:rFonts w:asciiTheme="minorHAnsi" w:hAnsiTheme="minorHAnsi" w:cstheme="minorHAnsi"/>
          <w:color w:val="131313"/>
        </w:rPr>
      </w:pPr>
    </w:p>
    <w:p w:rsidR="002E626D" w:rsidRPr="00DB110C" w:rsidRDefault="002E626D" w:rsidP="002E626D">
      <w:pPr>
        <w:jc w:val="both"/>
        <w:rPr>
          <w:rFonts w:asciiTheme="minorHAnsi" w:eastAsia="Times New Roman" w:hAnsiTheme="minorHAnsi" w:cstheme="minorHAnsi"/>
          <w:sz w:val="24"/>
          <w:szCs w:val="24"/>
        </w:rPr>
      </w:pPr>
      <w:r w:rsidRPr="00DB110C">
        <w:rPr>
          <w:rFonts w:asciiTheme="minorHAnsi" w:eastAsia="Times New Roman" w:hAnsiTheme="minorHAnsi" w:cstheme="minorHAnsi"/>
          <w:sz w:val="24"/>
          <w:szCs w:val="24"/>
        </w:rPr>
        <w:t xml:space="preserve">Οι προμηθευτές στο πλαίσιο έργων/προγραμμάτων που διαχειρίζεται ο Ε.Λ.Κ.Ε, σύμφωνα με την υπ’ αριθ. 52445 ΕΞ 2023/4.4.2023 ΚΥΑ (Β’ 2385) </w:t>
      </w:r>
      <w:r w:rsidRPr="00DB110C">
        <w:rPr>
          <w:rFonts w:asciiTheme="minorHAnsi" w:eastAsia="Times New Roman" w:hAnsiTheme="minorHAnsi" w:cstheme="minorHAnsi"/>
          <w:b/>
          <w:sz w:val="24"/>
          <w:szCs w:val="24"/>
        </w:rPr>
        <w:t xml:space="preserve">υποχρεούνται </w:t>
      </w:r>
      <w:r w:rsidRPr="00DB110C">
        <w:rPr>
          <w:rFonts w:asciiTheme="minorHAnsi" w:eastAsia="Times New Roman" w:hAnsiTheme="minorHAnsi" w:cstheme="minorHAnsi"/>
          <w:sz w:val="24"/>
          <w:szCs w:val="24"/>
        </w:rPr>
        <w:t xml:space="preserve">να εκδίδουν </w:t>
      </w:r>
      <w:r w:rsidRPr="00DB110C">
        <w:rPr>
          <w:rFonts w:asciiTheme="minorHAnsi" w:eastAsia="Times New Roman" w:hAnsiTheme="minorHAnsi" w:cstheme="minorHAnsi"/>
          <w:b/>
          <w:sz w:val="24"/>
          <w:szCs w:val="24"/>
        </w:rPr>
        <w:t>ηλεκτρονικά τιμολόγια</w:t>
      </w:r>
      <w:r w:rsidRPr="00DB110C">
        <w:rPr>
          <w:rFonts w:asciiTheme="minorHAnsi" w:eastAsia="Times New Roman" w:hAnsiTheme="minorHAnsi" w:cstheme="minorHAnsi"/>
          <w:sz w:val="24"/>
          <w:szCs w:val="24"/>
        </w:rPr>
        <w:t xml:space="preserve"> με τη χρήση </w:t>
      </w:r>
      <w:proofErr w:type="spellStart"/>
      <w:r w:rsidRPr="00DB110C">
        <w:rPr>
          <w:rFonts w:asciiTheme="minorHAnsi" w:eastAsia="Times New Roman" w:hAnsiTheme="minorHAnsi" w:cstheme="minorHAnsi"/>
          <w:b/>
          <w:sz w:val="24"/>
          <w:szCs w:val="24"/>
        </w:rPr>
        <w:t>παρόχων</w:t>
      </w:r>
      <w:proofErr w:type="spellEnd"/>
      <w:r w:rsidRPr="00DB110C">
        <w:rPr>
          <w:rFonts w:asciiTheme="minorHAnsi" w:eastAsia="Times New Roman" w:hAnsiTheme="minorHAnsi" w:cstheme="minorHAnsi"/>
          <w:sz w:val="24"/>
          <w:szCs w:val="24"/>
        </w:rPr>
        <w:t xml:space="preserve"> υπηρεσιών ηλεκτρονικής έκδοσης στοιχείων </w:t>
      </w:r>
      <w:r w:rsidR="00DB110C" w:rsidRPr="00DB110C">
        <w:rPr>
          <w:rFonts w:eastAsia="Times New Roman" w:cstheme="minorHAnsi"/>
          <w:sz w:val="24"/>
          <w:szCs w:val="24"/>
        </w:rPr>
        <w:t xml:space="preserve">για δαπάνες σε εκτέλεση συμβάσεων </w:t>
      </w:r>
      <w:r w:rsidRPr="00DB110C">
        <w:rPr>
          <w:rFonts w:asciiTheme="minorHAnsi" w:eastAsia="Times New Roman" w:hAnsiTheme="minorHAnsi" w:cstheme="minorHAnsi"/>
          <w:sz w:val="24"/>
          <w:szCs w:val="24"/>
        </w:rPr>
        <w:t xml:space="preserve">(Ν.4412/2016) οι διαδικασίες σύναψης των οποίων θα εκκινήσουν </w:t>
      </w:r>
      <w:r w:rsidRPr="00DB110C">
        <w:rPr>
          <w:rFonts w:asciiTheme="minorHAnsi" w:eastAsia="Times New Roman" w:hAnsiTheme="minorHAnsi" w:cstheme="minorHAnsi"/>
          <w:b/>
          <w:sz w:val="24"/>
          <w:szCs w:val="24"/>
        </w:rPr>
        <w:t>μετά την 1</w:t>
      </w:r>
      <w:r w:rsidRPr="00DB110C">
        <w:rPr>
          <w:rFonts w:asciiTheme="minorHAnsi" w:eastAsia="Times New Roman" w:hAnsiTheme="minorHAnsi" w:cstheme="minorHAnsi"/>
          <w:b/>
          <w:sz w:val="24"/>
          <w:szCs w:val="24"/>
          <w:vertAlign w:val="superscript"/>
        </w:rPr>
        <w:t>η</w:t>
      </w:r>
      <w:r w:rsidRPr="00DB110C">
        <w:rPr>
          <w:rFonts w:asciiTheme="minorHAnsi" w:eastAsia="Times New Roman" w:hAnsiTheme="minorHAnsi" w:cstheme="minorHAnsi"/>
          <w:b/>
          <w:sz w:val="24"/>
          <w:szCs w:val="24"/>
        </w:rPr>
        <w:t> Ιούνιου 2024 (1/06/2024).</w:t>
      </w:r>
      <w:r w:rsidRPr="00DB110C">
        <w:rPr>
          <w:rFonts w:asciiTheme="minorHAnsi" w:eastAsia="Times New Roman" w:hAnsiTheme="minorHAnsi" w:cstheme="minorHAnsi"/>
          <w:sz w:val="24"/>
          <w:szCs w:val="24"/>
        </w:rPr>
        <w:t xml:space="preserve"> </w:t>
      </w:r>
    </w:p>
    <w:p w:rsidR="002E626D" w:rsidRPr="00DB110C" w:rsidRDefault="002E626D" w:rsidP="002E626D">
      <w:pPr>
        <w:jc w:val="both"/>
        <w:rPr>
          <w:rFonts w:asciiTheme="minorHAnsi" w:eastAsia="Times New Roman" w:hAnsiTheme="minorHAnsi" w:cstheme="minorHAnsi"/>
          <w:b/>
          <w:sz w:val="24"/>
          <w:szCs w:val="24"/>
        </w:rPr>
      </w:pPr>
      <w:r w:rsidRPr="00DB110C">
        <w:rPr>
          <w:rFonts w:asciiTheme="minorHAnsi" w:eastAsia="Times New Roman" w:hAnsiTheme="minorHAnsi" w:cstheme="minorHAnsi"/>
          <w:sz w:val="24"/>
          <w:szCs w:val="24"/>
        </w:rPr>
        <w:t xml:space="preserve">Υποχρέωση υποβολής ηλεκτρονικού τιμολογίου </w:t>
      </w:r>
      <w:r w:rsidRPr="00DB110C">
        <w:rPr>
          <w:rFonts w:asciiTheme="minorHAnsi" w:eastAsia="Times New Roman" w:hAnsiTheme="minorHAnsi" w:cstheme="minorHAnsi"/>
          <w:b/>
          <w:sz w:val="24"/>
          <w:szCs w:val="24"/>
        </w:rPr>
        <w:t>δεν υφίσταται για δημόσιες συμβάσεις ήσσονος αξίας, δηλαδή για συμβάσεις εκτιμώμενης αξίας ίσης ή κατώτερης του ποσού των 2.500 € χωρίς Φ.Π.Α</w:t>
      </w:r>
    </w:p>
    <w:p w:rsidR="002E626D" w:rsidRPr="00DB110C" w:rsidRDefault="002E626D" w:rsidP="002E626D">
      <w:pPr>
        <w:shd w:val="clear" w:color="auto" w:fill="FFFFFF"/>
        <w:spacing w:line="240" w:lineRule="atLeast"/>
        <w:jc w:val="both"/>
        <w:rPr>
          <w:rFonts w:asciiTheme="minorHAnsi" w:eastAsia="Times New Roman" w:hAnsiTheme="minorHAnsi" w:cstheme="minorHAnsi"/>
          <w:color w:val="35404E"/>
          <w:sz w:val="24"/>
          <w:szCs w:val="24"/>
        </w:rPr>
      </w:pPr>
    </w:p>
    <w:p w:rsidR="002E626D" w:rsidRPr="00DB110C" w:rsidRDefault="002E626D" w:rsidP="002E626D">
      <w:pPr>
        <w:shd w:val="clear" w:color="auto" w:fill="FFFFFF"/>
        <w:spacing w:line="240" w:lineRule="atLeast"/>
        <w:jc w:val="both"/>
        <w:rPr>
          <w:rFonts w:eastAsia="Times New Roman" w:cstheme="minorHAnsi"/>
          <w:b/>
          <w:bCs/>
          <w:color w:val="131313"/>
          <w:sz w:val="24"/>
          <w:szCs w:val="24"/>
          <w:u w:val="single"/>
          <w:lang w:eastAsia="el-GR"/>
        </w:rPr>
      </w:pPr>
      <w:r w:rsidRPr="00DB110C">
        <w:rPr>
          <w:rFonts w:eastAsia="Times New Roman" w:cstheme="minorHAnsi"/>
          <w:b/>
          <w:bCs/>
          <w:color w:val="131313"/>
          <w:sz w:val="24"/>
          <w:szCs w:val="24"/>
          <w:u w:val="single"/>
          <w:lang w:eastAsia="el-GR"/>
        </w:rPr>
        <w:t xml:space="preserve">Σημαντική διευκρίνιση: </w:t>
      </w:r>
    </w:p>
    <w:p w:rsidR="002E626D" w:rsidRPr="00DB110C" w:rsidRDefault="002E626D" w:rsidP="002E626D">
      <w:pPr>
        <w:shd w:val="clear" w:color="auto" w:fill="FFFFFF"/>
        <w:spacing w:line="240" w:lineRule="atLeast"/>
        <w:jc w:val="both"/>
        <w:rPr>
          <w:rFonts w:eastAsia="Times New Roman" w:cstheme="minorHAnsi"/>
          <w:bCs/>
          <w:color w:val="131313"/>
          <w:sz w:val="24"/>
          <w:szCs w:val="24"/>
          <w:lang w:eastAsia="el-GR"/>
        </w:rPr>
      </w:pPr>
      <w:r w:rsidRPr="00DB110C">
        <w:rPr>
          <w:rFonts w:eastAsia="Times New Roman" w:cstheme="minorHAnsi"/>
          <w:bCs/>
          <w:color w:val="131313"/>
          <w:sz w:val="24"/>
          <w:szCs w:val="24"/>
          <w:lang w:eastAsia="el-GR"/>
        </w:rPr>
        <w:t xml:space="preserve">Οι προμηθευτές εφόσον επιλέξουν την ηλεκτρονική τιμολόγηση μέσω </w:t>
      </w:r>
      <w:proofErr w:type="spellStart"/>
      <w:r w:rsidRPr="00DB110C">
        <w:rPr>
          <w:rFonts w:eastAsia="Times New Roman" w:cstheme="minorHAnsi"/>
          <w:bCs/>
          <w:color w:val="131313"/>
          <w:sz w:val="24"/>
          <w:szCs w:val="24"/>
          <w:lang w:eastAsia="el-GR"/>
        </w:rPr>
        <w:t>παρόχου</w:t>
      </w:r>
      <w:proofErr w:type="spellEnd"/>
      <w:r w:rsidRPr="00DB110C">
        <w:rPr>
          <w:rFonts w:eastAsia="Times New Roman" w:cstheme="minorHAnsi"/>
          <w:bCs/>
          <w:color w:val="131313"/>
          <w:sz w:val="24"/>
          <w:szCs w:val="24"/>
          <w:lang w:eastAsia="el-GR"/>
        </w:rPr>
        <w:t>, εκδίδουν υποχρεωτικά ηλεκτρονικό τιμολόγιο για το σύνολο της ασκούμενης δραστηριότητας τους ( αρ. 71ΣΤ, Ν.4172/2013).</w:t>
      </w:r>
    </w:p>
    <w:p w:rsidR="002E626D" w:rsidRPr="00DB110C" w:rsidRDefault="002E626D" w:rsidP="002E626D">
      <w:pPr>
        <w:shd w:val="clear" w:color="auto" w:fill="FFFFFF"/>
        <w:spacing w:line="240" w:lineRule="atLeast"/>
        <w:jc w:val="both"/>
        <w:rPr>
          <w:rFonts w:asciiTheme="minorHAnsi" w:eastAsia="Times New Roman" w:hAnsiTheme="minorHAnsi" w:cstheme="minorHAnsi"/>
          <w:color w:val="35404E"/>
          <w:sz w:val="24"/>
          <w:szCs w:val="24"/>
        </w:rPr>
      </w:pPr>
    </w:p>
    <w:p w:rsidR="002E626D" w:rsidRPr="00DB110C" w:rsidRDefault="002E626D" w:rsidP="002E626D">
      <w:pPr>
        <w:shd w:val="clear" w:color="auto" w:fill="FFFFFF"/>
        <w:spacing w:line="240" w:lineRule="atLeast"/>
        <w:jc w:val="both"/>
        <w:rPr>
          <w:rFonts w:asciiTheme="minorHAnsi" w:eastAsia="Times New Roman" w:hAnsiTheme="minorHAnsi" w:cstheme="minorHAnsi"/>
          <w:sz w:val="24"/>
          <w:szCs w:val="24"/>
        </w:rPr>
      </w:pPr>
      <w:r w:rsidRPr="00DB110C">
        <w:rPr>
          <w:rFonts w:asciiTheme="minorHAnsi" w:eastAsia="Times New Roman" w:hAnsiTheme="minorHAnsi" w:cstheme="minorHAnsi"/>
          <w:sz w:val="24"/>
          <w:szCs w:val="24"/>
        </w:rPr>
        <w:t>Ως ηλεκτρονικό τιμολόγιο ορίζεται το τιμολόγιο που έχει συνταχθεί σύμφωνα με το ευρωπαϊκό πρότυπο έκδοσης ηλεκτρονικών τιμολογίων το οποίο διαβιβάζεται και παραλαμβάνεται σε διαρθρωμένη ηλεκτρονική μορφή, η οποία επιτρέπει την αυτόματη και ηλεκτρονική επεξεργασία του. </w:t>
      </w:r>
    </w:p>
    <w:p w:rsidR="002E626D" w:rsidRPr="00DB110C" w:rsidRDefault="002E626D" w:rsidP="002E626D">
      <w:pPr>
        <w:shd w:val="clear" w:color="auto" w:fill="FFFFFF"/>
        <w:spacing w:line="240" w:lineRule="atLeast"/>
        <w:jc w:val="both"/>
        <w:rPr>
          <w:rFonts w:asciiTheme="minorHAnsi" w:eastAsia="Times New Roman" w:hAnsiTheme="minorHAnsi" w:cstheme="minorHAnsi"/>
          <w:sz w:val="24"/>
          <w:szCs w:val="24"/>
        </w:rPr>
      </w:pPr>
    </w:p>
    <w:p w:rsidR="002E626D" w:rsidRPr="00DB110C" w:rsidRDefault="002E626D" w:rsidP="002E626D">
      <w:pPr>
        <w:shd w:val="clear" w:color="auto" w:fill="FFFFFF"/>
        <w:spacing w:line="240" w:lineRule="atLeast"/>
        <w:jc w:val="both"/>
        <w:rPr>
          <w:rFonts w:asciiTheme="minorHAnsi" w:eastAsia="Times New Roman" w:hAnsiTheme="minorHAnsi" w:cstheme="minorHAnsi"/>
          <w:sz w:val="24"/>
          <w:szCs w:val="24"/>
        </w:rPr>
      </w:pPr>
      <w:r w:rsidRPr="00DB110C">
        <w:rPr>
          <w:rFonts w:asciiTheme="minorHAnsi" w:eastAsia="Times New Roman" w:hAnsiTheme="minorHAnsi" w:cstheme="minorHAnsi"/>
          <w:b/>
          <w:sz w:val="24"/>
          <w:szCs w:val="24"/>
        </w:rPr>
        <w:t>Δεν αποτελούν ηλεκτρονικά τιμολόγια</w:t>
      </w:r>
      <w:r w:rsidRPr="00DB110C">
        <w:rPr>
          <w:rFonts w:asciiTheme="minorHAnsi" w:eastAsia="Times New Roman" w:hAnsiTheme="minorHAnsi" w:cstheme="minorHAnsi"/>
          <w:sz w:val="24"/>
          <w:szCs w:val="24"/>
        </w:rPr>
        <w:t xml:space="preserve"> για τις δημόσιες συμβάσεις, τιμολόγια τα οποία δεν έχουν συνταχθεί σύμφωνα με τους κανόνες του εθνικού/ευρωπαϊκού προτύπου και έχουν δρομολογηθεί μέσω του Κέντρου </w:t>
      </w:r>
      <w:proofErr w:type="spellStart"/>
      <w:r w:rsidRPr="00DB110C">
        <w:rPr>
          <w:rFonts w:asciiTheme="minorHAnsi" w:eastAsia="Times New Roman" w:hAnsiTheme="minorHAnsi" w:cstheme="minorHAnsi"/>
          <w:sz w:val="24"/>
          <w:szCs w:val="24"/>
        </w:rPr>
        <w:t>Διαλειτουργικότητας</w:t>
      </w:r>
      <w:proofErr w:type="spellEnd"/>
      <w:r w:rsidRPr="00DB110C">
        <w:rPr>
          <w:rFonts w:asciiTheme="minorHAnsi" w:eastAsia="Times New Roman" w:hAnsiTheme="minorHAnsi" w:cstheme="minorHAnsi"/>
          <w:sz w:val="24"/>
          <w:szCs w:val="24"/>
        </w:rPr>
        <w:t xml:space="preserve"> της Γενικής Γραμματείας Πληροφοριακών Συστημάτων και Ψηφιακής Διακυβέρνησης (ΚΕΔ) ή αποτελούν αρχείο εικόνας, αρχείο </w:t>
      </w:r>
      <w:proofErr w:type="spellStart"/>
      <w:r w:rsidRPr="00DB110C">
        <w:rPr>
          <w:rFonts w:asciiTheme="minorHAnsi" w:eastAsia="Times New Roman" w:hAnsiTheme="minorHAnsi" w:cstheme="minorHAnsi"/>
          <w:sz w:val="24"/>
          <w:szCs w:val="24"/>
        </w:rPr>
        <w:t>pdf</w:t>
      </w:r>
      <w:proofErr w:type="spellEnd"/>
      <w:r w:rsidRPr="00DB110C">
        <w:rPr>
          <w:rFonts w:asciiTheme="minorHAnsi" w:eastAsia="Times New Roman" w:hAnsiTheme="minorHAnsi" w:cstheme="minorHAnsi"/>
          <w:sz w:val="24"/>
          <w:szCs w:val="24"/>
        </w:rPr>
        <w:t> κ.λπ., ή το τιμολόγιο έχει εκδοθεί μέσω της εφαρμογής “</w:t>
      </w:r>
      <w:proofErr w:type="spellStart"/>
      <w:r w:rsidRPr="00DB110C">
        <w:rPr>
          <w:rFonts w:asciiTheme="minorHAnsi" w:eastAsia="Times New Roman" w:hAnsiTheme="minorHAnsi" w:cstheme="minorHAnsi"/>
          <w:sz w:val="24"/>
          <w:szCs w:val="24"/>
        </w:rPr>
        <w:t>timologio</w:t>
      </w:r>
      <w:proofErr w:type="spellEnd"/>
      <w:r w:rsidRPr="00DB110C">
        <w:rPr>
          <w:rFonts w:asciiTheme="minorHAnsi" w:eastAsia="Times New Roman" w:hAnsiTheme="minorHAnsi" w:cstheme="minorHAnsi"/>
          <w:sz w:val="24"/>
          <w:szCs w:val="24"/>
        </w:rPr>
        <w:t>” της Α.Α.Δ.Ε.</w:t>
      </w:r>
    </w:p>
    <w:p w:rsidR="002E626D" w:rsidRPr="00DB110C" w:rsidRDefault="002E626D" w:rsidP="002E626D">
      <w:pPr>
        <w:shd w:val="clear" w:color="auto" w:fill="FFFFFF"/>
        <w:spacing w:line="240" w:lineRule="atLeast"/>
        <w:jc w:val="both"/>
        <w:rPr>
          <w:rFonts w:asciiTheme="minorHAnsi" w:eastAsia="Times New Roman" w:hAnsiTheme="minorHAnsi" w:cstheme="minorHAnsi"/>
          <w:sz w:val="24"/>
          <w:szCs w:val="24"/>
        </w:rPr>
      </w:pPr>
    </w:p>
    <w:p w:rsidR="006B75F3" w:rsidRPr="00DB110C" w:rsidRDefault="006B75F3" w:rsidP="006B75F3">
      <w:pPr>
        <w:pStyle w:val="text-align-justify"/>
        <w:shd w:val="clear" w:color="auto" w:fill="FFFFFF"/>
        <w:spacing w:before="0" w:beforeAutospacing="0" w:after="240" w:afterAutospacing="0" w:line="288" w:lineRule="atLeast"/>
        <w:jc w:val="both"/>
        <w:rPr>
          <w:rFonts w:asciiTheme="minorHAnsi" w:hAnsiTheme="minorHAnsi" w:cstheme="minorHAnsi"/>
          <w:color w:val="131313"/>
        </w:rPr>
      </w:pPr>
      <w:r w:rsidRPr="00DB110C">
        <w:rPr>
          <w:rFonts w:asciiTheme="minorHAnsi" w:hAnsiTheme="minorHAnsi" w:cstheme="minorHAnsi"/>
          <w:color w:val="131313"/>
        </w:rPr>
        <w:t>Για να στείλετε ηλεκτρονικά τιμολόγια θα πρέπει:  </w:t>
      </w:r>
    </w:p>
    <w:p w:rsidR="006B75F3" w:rsidRPr="00DB110C" w:rsidRDefault="006B75F3" w:rsidP="006B75F3">
      <w:pPr>
        <w:widowControl/>
        <w:numPr>
          <w:ilvl w:val="0"/>
          <w:numId w:val="1"/>
        </w:numPr>
        <w:shd w:val="clear" w:color="auto" w:fill="FFFFFF"/>
        <w:autoSpaceDE/>
        <w:autoSpaceDN/>
        <w:jc w:val="both"/>
        <w:rPr>
          <w:rFonts w:cstheme="minorHAnsi"/>
          <w:color w:val="131313"/>
          <w:sz w:val="24"/>
          <w:szCs w:val="24"/>
        </w:rPr>
      </w:pPr>
      <w:r w:rsidRPr="00DB110C">
        <w:rPr>
          <w:rFonts w:cstheme="minorHAnsi"/>
          <w:color w:val="131313"/>
          <w:sz w:val="24"/>
          <w:szCs w:val="24"/>
        </w:rPr>
        <w:t>Να επιλέξετε έναν πιστοποιημένο πάροχο Υπηρεσιών Ηλεκτρονικής Τιμολόγησης (</w:t>
      </w:r>
      <w:hyperlink r:id="rId5" w:tgtFrame="_blank" w:history="1">
        <w:r w:rsidRPr="00DB110C">
          <w:rPr>
            <w:rStyle w:val="-"/>
            <w:rFonts w:cstheme="minorHAnsi"/>
            <w:color w:val="0188CA"/>
            <w:sz w:val="24"/>
            <w:szCs w:val="24"/>
          </w:rPr>
          <w:t>λίστα παρόχων</w:t>
        </w:r>
      </w:hyperlink>
      <w:r w:rsidRPr="00DB110C">
        <w:rPr>
          <w:rFonts w:cstheme="minorHAnsi"/>
          <w:color w:val="131313"/>
          <w:sz w:val="24"/>
          <w:szCs w:val="24"/>
        </w:rPr>
        <w:t>) . Ο πάροχος θα σας καθοδηγήσει για τις λεπτομέρειες διασύνδεσης του  ERP σας για την αποστολή ηλεκτρονικών τιμολογίων.</w:t>
      </w:r>
    </w:p>
    <w:p w:rsidR="006B75F3" w:rsidRPr="00DB110C" w:rsidRDefault="006B75F3" w:rsidP="006B75F3">
      <w:pPr>
        <w:widowControl/>
        <w:numPr>
          <w:ilvl w:val="0"/>
          <w:numId w:val="1"/>
        </w:numPr>
        <w:shd w:val="clear" w:color="auto" w:fill="FFFFFF"/>
        <w:autoSpaceDE/>
        <w:autoSpaceDN/>
        <w:spacing w:line="240" w:lineRule="atLeast"/>
        <w:jc w:val="both"/>
        <w:rPr>
          <w:rFonts w:cstheme="minorHAnsi"/>
          <w:color w:val="131313"/>
          <w:sz w:val="24"/>
          <w:szCs w:val="24"/>
        </w:rPr>
      </w:pPr>
      <w:r w:rsidRPr="00DB110C">
        <w:rPr>
          <w:rFonts w:cstheme="minorHAnsi"/>
          <w:color w:val="131313"/>
          <w:sz w:val="24"/>
          <w:szCs w:val="24"/>
        </w:rPr>
        <w:t>Να συμπληρώσετε σωστά τα υποχρεωτικά πεδία όπως ορίζονται στην </w:t>
      </w:r>
      <w:hyperlink r:id="rId6" w:tgtFrame="_blank" w:history="1">
        <w:r w:rsidRPr="00DB110C">
          <w:rPr>
            <w:rStyle w:val="-"/>
            <w:rFonts w:cstheme="minorHAnsi"/>
            <w:color w:val="0188CA"/>
            <w:sz w:val="24"/>
            <w:szCs w:val="24"/>
          </w:rPr>
          <w:t>ΚΥΑ 63446/2-6-2021</w:t>
        </w:r>
      </w:hyperlink>
      <w:r w:rsidRPr="00DB110C">
        <w:rPr>
          <w:rFonts w:cstheme="minorHAnsi"/>
          <w:color w:val="131313"/>
          <w:sz w:val="24"/>
          <w:szCs w:val="24"/>
        </w:rPr>
        <w:t> του εθνικού μορφότυπου του ηλεκτρονικού τιμολογίου. (Αναλυτικές οδηγίες παρέχονται στην αριθ.οικ.42465ΕΞ2022/30-3-2022 εγκύκλιο).   Όταν το Ηλεκτρονικό τιμολόγιο αφορά Δημόσια Σύμβαση, τα στοιχεία για τη συμπλήρωση των πεδίων βρίσκονται στο έγγραφο της Σύμβασης. Για οποιαδήποτε περαιτέρω αναγκαία διευκρίνιση, θα πρέπει να απευθύνεστε στους αρμόδιους  υπαλλήλους της ΜΟΔΥ του ΕΛΚΕ.</w:t>
      </w:r>
      <w:r w:rsidR="002E626D" w:rsidRPr="00DB110C">
        <w:rPr>
          <w:rFonts w:cstheme="minorHAnsi"/>
          <w:color w:val="131313"/>
          <w:sz w:val="24"/>
          <w:szCs w:val="24"/>
        </w:rPr>
        <w:t xml:space="preserve"> Απαραίτητες πληροφορίες για την δρομολόγηση της ηλεκτρονικής τιμολόγησης : </w:t>
      </w:r>
    </w:p>
    <w:p w:rsidR="002E626D" w:rsidRPr="00DB110C" w:rsidRDefault="002E626D" w:rsidP="002E626D">
      <w:pPr>
        <w:pStyle w:val="a5"/>
        <w:numPr>
          <w:ilvl w:val="0"/>
          <w:numId w:val="4"/>
        </w:numPr>
        <w:shd w:val="clear" w:color="auto" w:fill="FFFFFF"/>
        <w:tabs>
          <w:tab w:val="left" w:pos="1701"/>
        </w:tabs>
        <w:ind w:left="1418" w:firstLine="0"/>
        <w:jc w:val="both"/>
        <w:rPr>
          <w:rFonts w:asciiTheme="minorHAnsi" w:hAnsiTheme="minorHAnsi" w:cstheme="minorHAnsi"/>
          <w:sz w:val="24"/>
          <w:szCs w:val="24"/>
        </w:rPr>
      </w:pPr>
      <w:r w:rsidRPr="00DB110C">
        <w:rPr>
          <w:rFonts w:asciiTheme="minorHAnsi" w:hAnsiTheme="minorHAnsi" w:cstheme="minorHAnsi"/>
          <w:color w:val="131313"/>
          <w:sz w:val="24"/>
          <w:szCs w:val="24"/>
        </w:rPr>
        <w:lastRenderedPageBreak/>
        <w:t xml:space="preserve">Κωδικός Αναθέτουσας Αρχής για την ηλεκτρονική τιμολόγηση(ΑΑΗΤ) του ΕΛΚΕ : </w:t>
      </w:r>
      <w:r w:rsidRPr="00DB110C">
        <w:rPr>
          <w:rFonts w:asciiTheme="minorHAnsi" w:hAnsiTheme="minorHAnsi" w:cstheme="minorHAnsi"/>
          <w:bCs/>
          <w:sz w:val="24"/>
          <w:szCs w:val="24"/>
        </w:rPr>
        <w:t xml:space="preserve">1020.E00680.0001 (σχετικό πεδίο στο ηλεκτρονικό τιμολόγιο ΒΤ – 46) </w:t>
      </w:r>
    </w:p>
    <w:p w:rsidR="002E626D" w:rsidRPr="00DB110C" w:rsidRDefault="002E626D" w:rsidP="002E626D">
      <w:pPr>
        <w:pStyle w:val="a5"/>
        <w:numPr>
          <w:ilvl w:val="0"/>
          <w:numId w:val="4"/>
        </w:numPr>
        <w:shd w:val="clear" w:color="auto" w:fill="FFFFFF"/>
        <w:tabs>
          <w:tab w:val="left" w:pos="1701"/>
        </w:tabs>
        <w:ind w:left="1418" w:firstLine="0"/>
        <w:jc w:val="both"/>
        <w:rPr>
          <w:rFonts w:asciiTheme="minorHAnsi" w:hAnsiTheme="minorHAnsi" w:cstheme="minorHAnsi"/>
          <w:bCs/>
          <w:sz w:val="24"/>
          <w:szCs w:val="24"/>
        </w:rPr>
      </w:pPr>
      <w:r w:rsidRPr="00DB110C">
        <w:rPr>
          <w:rFonts w:asciiTheme="minorHAnsi" w:eastAsia="Times New Roman" w:hAnsiTheme="minorHAnsi" w:cstheme="minorHAnsi"/>
          <w:sz w:val="24"/>
          <w:szCs w:val="24"/>
        </w:rPr>
        <w:t xml:space="preserve">ΑΔΑ της ανάληψης υποχρέωσης (σχετικό πεδίο στο ηλεκτρονικό τιμολόγιο ΒΤ-11) </w:t>
      </w:r>
    </w:p>
    <w:p w:rsidR="002E626D" w:rsidRPr="00DB110C" w:rsidRDefault="002E626D" w:rsidP="00C0666C">
      <w:pPr>
        <w:pStyle w:val="a5"/>
        <w:numPr>
          <w:ilvl w:val="0"/>
          <w:numId w:val="4"/>
        </w:numPr>
        <w:shd w:val="clear" w:color="auto" w:fill="FFFFFF"/>
        <w:tabs>
          <w:tab w:val="left" w:pos="1701"/>
        </w:tabs>
        <w:ind w:left="1418" w:firstLine="0"/>
        <w:jc w:val="both"/>
        <w:rPr>
          <w:rFonts w:asciiTheme="minorHAnsi" w:hAnsiTheme="minorHAnsi" w:cstheme="minorHAnsi"/>
          <w:sz w:val="24"/>
          <w:szCs w:val="24"/>
        </w:rPr>
      </w:pPr>
      <w:r w:rsidRPr="00DB110C">
        <w:rPr>
          <w:rFonts w:asciiTheme="minorHAnsi" w:eastAsia="Times New Roman" w:hAnsiTheme="minorHAnsi" w:cstheme="minorHAnsi"/>
          <w:sz w:val="24"/>
          <w:szCs w:val="24"/>
        </w:rPr>
        <w:t>ΑΔΑΜ της σύμβασης εφόσον υπάρχει ή η τιμή 0 στην περίπτωση που δεν υπάρχει (στοιχείο αναφοράς της σύμβασης)</w:t>
      </w:r>
    </w:p>
    <w:p w:rsidR="002E626D" w:rsidRPr="00DB110C" w:rsidRDefault="002E626D" w:rsidP="002E626D">
      <w:pPr>
        <w:pStyle w:val="a5"/>
        <w:numPr>
          <w:ilvl w:val="0"/>
          <w:numId w:val="4"/>
        </w:numPr>
        <w:shd w:val="clear" w:color="auto" w:fill="FFFFFF"/>
        <w:tabs>
          <w:tab w:val="left" w:pos="1701"/>
        </w:tabs>
        <w:ind w:left="1418" w:firstLine="0"/>
        <w:jc w:val="both"/>
        <w:rPr>
          <w:rFonts w:asciiTheme="minorHAnsi" w:hAnsiTheme="minorHAnsi" w:cstheme="minorHAnsi"/>
          <w:bCs/>
          <w:sz w:val="24"/>
          <w:szCs w:val="24"/>
        </w:rPr>
      </w:pPr>
      <w:r w:rsidRPr="00DB110C">
        <w:rPr>
          <w:rFonts w:asciiTheme="minorHAnsi" w:hAnsiTheme="minorHAnsi" w:cstheme="minorHAnsi"/>
          <w:bCs/>
          <w:sz w:val="24"/>
          <w:szCs w:val="24"/>
        </w:rPr>
        <w:t xml:space="preserve">Κωδικός έργου </w:t>
      </w:r>
      <w:r w:rsidR="008276DE">
        <w:rPr>
          <w:rFonts w:asciiTheme="minorHAnsi" w:hAnsiTheme="minorHAnsi" w:cstheme="minorHAnsi"/>
          <w:bCs/>
          <w:sz w:val="24"/>
          <w:szCs w:val="24"/>
          <w:lang w:val="en-US"/>
        </w:rPr>
        <w:t>resCom</w:t>
      </w:r>
      <w:r w:rsidR="008276DE" w:rsidRPr="008276DE">
        <w:rPr>
          <w:rFonts w:asciiTheme="minorHAnsi" w:hAnsiTheme="minorHAnsi" w:cstheme="minorHAnsi"/>
          <w:bCs/>
          <w:sz w:val="24"/>
          <w:szCs w:val="24"/>
        </w:rPr>
        <w:t xml:space="preserve"> </w:t>
      </w:r>
      <w:r w:rsidRPr="00DB110C">
        <w:rPr>
          <w:rFonts w:asciiTheme="minorHAnsi" w:hAnsiTheme="minorHAnsi" w:cstheme="minorHAnsi"/>
          <w:bCs/>
          <w:sz w:val="24"/>
          <w:szCs w:val="24"/>
        </w:rPr>
        <w:t>(σχετικό πεδίο στο ηλεκτρονικό τιμολόγιο – Στοιχείο Αναφοράς Αγοραστή ΒΤ_10)</w:t>
      </w:r>
    </w:p>
    <w:p w:rsidR="006B75F3" w:rsidRPr="00DB110C" w:rsidRDefault="006B75F3" w:rsidP="006B75F3">
      <w:pPr>
        <w:shd w:val="clear" w:color="auto" w:fill="FFFFFF"/>
        <w:spacing w:after="240" w:line="240" w:lineRule="atLeast"/>
        <w:jc w:val="both"/>
        <w:rPr>
          <w:rFonts w:eastAsia="Times New Roman" w:cstheme="minorHAnsi"/>
          <w:color w:val="131313"/>
          <w:sz w:val="24"/>
          <w:szCs w:val="24"/>
          <w:lang w:eastAsia="el-GR"/>
        </w:rPr>
      </w:pPr>
      <w:r w:rsidRPr="00DB110C">
        <w:rPr>
          <w:rFonts w:eastAsia="Times New Roman" w:cstheme="minorHAnsi"/>
          <w:color w:val="131313"/>
          <w:sz w:val="24"/>
          <w:szCs w:val="24"/>
          <w:lang w:eastAsia="el-GR"/>
        </w:rPr>
        <w:t>Για κάθε αποστολή ηλεκτρονικού τιμολογίου, οι προμηθευτές λαμβάνουν αυτοματοποιημένα μηνύματα για την επιτυχή ή όχι  παραλαβή του, καθώς και την κατάσταση  επεξεργασίας του από την ΜΟΔΥ του ΕΛΚΕ έως την πληρωμή (ή τυχόν απόρριψη του). </w:t>
      </w:r>
    </w:p>
    <w:p w:rsidR="002E080B" w:rsidRPr="00DB110C" w:rsidRDefault="002E080B" w:rsidP="002E080B">
      <w:pPr>
        <w:shd w:val="clear" w:color="auto" w:fill="FFFFFF"/>
        <w:spacing w:after="240" w:line="240" w:lineRule="atLeast"/>
        <w:jc w:val="both"/>
        <w:rPr>
          <w:rFonts w:eastAsia="Times New Roman" w:cstheme="minorHAnsi"/>
          <w:color w:val="131313"/>
          <w:sz w:val="24"/>
          <w:szCs w:val="24"/>
          <w:lang w:eastAsia="el-GR"/>
        </w:rPr>
      </w:pPr>
      <w:r w:rsidRPr="00DB110C">
        <w:rPr>
          <w:rFonts w:eastAsia="Times New Roman" w:cstheme="minorHAnsi"/>
          <w:color w:val="131313"/>
          <w:sz w:val="24"/>
          <w:szCs w:val="24"/>
          <w:lang w:eastAsia="el-GR"/>
        </w:rPr>
        <w:t xml:space="preserve">Η υποχρεωτικότητα υποβολής ηλεκτρονικών τιμολογίων θα ισχύει για όλες τις δαπάνες ανεξαρτήτως ποσού δαπάνης </w:t>
      </w:r>
      <w:r w:rsidRPr="00DB110C">
        <w:rPr>
          <w:rFonts w:eastAsia="Times New Roman" w:cstheme="minorHAnsi"/>
          <w:b/>
          <w:color w:val="131313"/>
          <w:sz w:val="24"/>
          <w:szCs w:val="24"/>
          <w:lang w:eastAsia="el-GR"/>
        </w:rPr>
        <w:t>από 1/1/2025</w:t>
      </w:r>
      <w:r w:rsidRPr="00DB110C">
        <w:rPr>
          <w:rFonts w:eastAsia="Times New Roman" w:cstheme="minorHAnsi"/>
          <w:color w:val="131313"/>
          <w:sz w:val="24"/>
          <w:szCs w:val="24"/>
          <w:lang w:eastAsia="el-GR"/>
        </w:rPr>
        <w:t>.</w:t>
      </w:r>
    </w:p>
    <w:p w:rsidR="00132203" w:rsidRPr="00DB110C" w:rsidRDefault="00132203" w:rsidP="00132203">
      <w:pPr>
        <w:shd w:val="clear" w:color="auto" w:fill="FFFFFF"/>
        <w:rPr>
          <w:rFonts w:asciiTheme="minorHAnsi" w:eastAsia="Times New Roman" w:hAnsiTheme="minorHAnsi" w:cstheme="minorHAnsi"/>
          <w:sz w:val="24"/>
          <w:szCs w:val="24"/>
        </w:rPr>
      </w:pPr>
      <w:r w:rsidRPr="00DB110C">
        <w:rPr>
          <w:rFonts w:asciiTheme="minorHAnsi" w:eastAsia="Times New Roman" w:hAnsiTheme="minorHAnsi" w:cstheme="minorHAnsi"/>
          <w:sz w:val="24"/>
          <w:szCs w:val="24"/>
        </w:rPr>
        <w:t>Αναλυτικές οδηγίες για την ηλεκτρονική τιμολόγηση στις δημόσιες συμβάσεις παρέχονται στην ιστοσελίδα της Γενικής Γραμματείας Πληροφοριακών Συστημάτων &amp; Ψηφιακής Διακυβέρνησης (Γ.Γ.Π.Σ.Ψ.Δ.) στη διαδρομή </w:t>
      </w:r>
    </w:p>
    <w:p w:rsidR="00132203" w:rsidRPr="00DB110C" w:rsidRDefault="00D000CC" w:rsidP="00132203">
      <w:pPr>
        <w:shd w:val="clear" w:color="auto" w:fill="FFFFFF"/>
        <w:rPr>
          <w:rFonts w:asciiTheme="minorHAnsi" w:hAnsiTheme="minorHAnsi" w:cstheme="minorHAnsi"/>
          <w:color w:val="131313"/>
          <w:sz w:val="24"/>
          <w:szCs w:val="24"/>
        </w:rPr>
      </w:pPr>
      <w:hyperlink r:id="rId7" w:history="1">
        <w:r w:rsidR="00132203" w:rsidRPr="00DB110C">
          <w:rPr>
            <w:rStyle w:val="-"/>
            <w:rFonts w:asciiTheme="minorHAnsi" w:hAnsiTheme="minorHAnsi" w:cstheme="minorHAnsi"/>
            <w:sz w:val="24"/>
            <w:szCs w:val="24"/>
          </w:rPr>
          <w:t>https://www.gsis.gr/polites-epiheiriseis/pliromes-kai-eispraxeis/e-invoice</w:t>
        </w:r>
      </w:hyperlink>
    </w:p>
    <w:p w:rsidR="006B75F3" w:rsidRPr="00DB110C" w:rsidRDefault="006B75F3" w:rsidP="006B75F3">
      <w:pPr>
        <w:shd w:val="clear" w:color="auto" w:fill="F8F8F8"/>
        <w:spacing w:before="100" w:beforeAutospacing="1" w:after="100" w:afterAutospacing="1" w:line="240" w:lineRule="atLeast"/>
        <w:jc w:val="both"/>
        <w:rPr>
          <w:rFonts w:eastAsia="Times New Roman" w:cstheme="minorHAnsi"/>
          <w:sz w:val="24"/>
          <w:szCs w:val="24"/>
          <w:lang w:eastAsia="el-GR"/>
        </w:rPr>
      </w:pPr>
      <w:r w:rsidRPr="00DB110C">
        <w:rPr>
          <w:rFonts w:eastAsia="Times New Roman" w:cstheme="minorHAnsi"/>
          <w:sz w:val="24"/>
          <w:szCs w:val="24"/>
          <w:lang w:eastAsia="el-GR"/>
        </w:rPr>
        <w:t xml:space="preserve">Ο ΕΛΚΕ λαμβάνει μέσω της ΕΔΗΤ ή του ΠΣ </w:t>
      </w:r>
      <w:r w:rsidRPr="00DB110C">
        <w:rPr>
          <w:rFonts w:eastAsia="Times New Roman" w:cstheme="minorHAnsi"/>
          <w:sz w:val="24"/>
          <w:szCs w:val="24"/>
          <w:lang w:val="en-US" w:eastAsia="el-GR"/>
        </w:rPr>
        <w:t>resCom</w:t>
      </w:r>
      <w:r w:rsidRPr="00DB110C">
        <w:rPr>
          <w:rFonts w:eastAsia="Times New Roman" w:cstheme="minorHAnsi"/>
          <w:sz w:val="24"/>
          <w:szCs w:val="24"/>
          <w:lang w:eastAsia="el-GR"/>
        </w:rPr>
        <w:t xml:space="preserve"> το ηλεκτρονικό τιμολόγιο ενώ παράλληλα ο Επιστημονικά Υπεύθυνος θα πρέπει</w:t>
      </w:r>
      <w:r w:rsidR="00B939F3" w:rsidRPr="00DB110C">
        <w:rPr>
          <w:rFonts w:eastAsia="Times New Roman" w:cstheme="minorHAnsi"/>
          <w:sz w:val="24"/>
          <w:szCs w:val="24"/>
          <w:lang w:eastAsia="el-GR"/>
        </w:rPr>
        <w:t xml:space="preserve"> να υποβάλει την εντολή δαπάνης</w:t>
      </w:r>
      <w:r w:rsidR="00C0666C" w:rsidRPr="00DB110C">
        <w:rPr>
          <w:rFonts w:eastAsia="Times New Roman" w:cstheme="minorHAnsi"/>
          <w:sz w:val="24"/>
          <w:szCs w:val="24"/>
          <w:lang w:eastAsia="el-GR"/>
        </w:rPr>
        <w:t xml:space="preserve"> για την εκκαθάριση της δαπάνης</w:t>
      </w:r>
      <w:r w:rsidRPr="00DB110C">
        <w:rPr>
          <w:rFonts w:eastAsia="Times New Roman" w:cstheme="minorHAnsi"/>
          <w:sz w:val="24"/>
          <w:szCs w:val="24"/>
          <w:lang w:eastAsia="el-GR"/>
        </w:rPr>
        <w:t xml:space="preserve">. </w:t>
      </w:r>
    </w:p>
    <w:p w:rsidR="006B75F3" w:rsidRPr="00F26778" w:rsidRDefault="006B75F3" w:rsidP="00F26778">
      <w:pPr>
        <w:pStyle w:val="a3"/>
        <w:spacing w:before="241" w:line="276" w:lineRule="auto"/>
        <w:ind w:right="355"/>
        <w:jc w:val="both"/>
        <w:rPr>
          <w:sz w:val="24"/>
          <w:szCs w:val="24"/>
        </w:rPr>
      </w:pPr>
    </w:p>
    <w:p w:rsidR="00D32C39" w:rsidRPr="00DB110C" w:rsidRDefault="00D32C39" w:rsidP="00C0666C">
      <w:pPr>
        <w:pStyle w:val="a3"/>
        <w:spacing w:before="39" w:line="276" w:lineRule="auto"/>
        <w:ind w:left="-1134" w:right="-1333"/>
        <w:jc w:val="both"/>
        <w:rPr>
          <w:sz w:val="24"/>
          <w:szCs w:val="24"/>
        </w:rPr>
      </w:pPr>
    </w:p>
    <w:sectPr w:rsidR="00D32C39" w:rsidRPr="00DB110C" w:rsidSect="003C3F3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075F8"/>
    <w:multiLevelType w:val="hybridMultilevel"/>
    <w:tmpl w:val="F2B4AA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2F54C7F"/>
    <w:multiLevelType w:val="hybridMultilevel"/>
    <w:tmpl w:val="047A27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9E21E52"/>
    <w:multiLevelType w:val="multilevel"/>
    <w:tmpl w:val="ACD8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59657A"/>
    <w:multiLevelType w:val="hybridMultilevel"/>
    <w:tmpl w:val="676E5A4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C39"/>
    <w:rsid w:val="00132203"/>
    <w:rsid w:val="002C33CF"/>
    <w:rsid w:val="002C7697"/>
    <w:rsid w:val="002E080B"/>
    <w:rsid w:val="002E626D"/>
    <w:rsid w:val="003779F4"/>
    <w:rsid w:val="003C3F3F"/>
    <w:rsid w:val="00470959"/>
    <w:rsid w:val="00517805"/>
    <w:rsid w:val="006B75F3"/>
    <w:rsid w:val="008276DE"/>
    <w:rsid w:val="008540A9"/>
    <w:rsid w:val="008B0BB2"/>
    <w:rsid w:val="0093313B"/>
    <w:rsid w:val="00B939F3"/>
    <w:rsid w:val="00C0666C"/>
    <w:rsid w:val="00D000CC"/>
    <w:rsid w:val="00D32C39"/>
    <w:rsid w:val="00DB110C"/>
    <w:rsid w:val="00E1691F"/>
    <w:rsid w:val="00F26778"/>
    <w:rsid w:val="00F806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32C39"/>
    <w:pPr>
      <w:widowControl w:val="0"/>
      <w:autoSpaceDE w:val="0"/>
      <w:autoSpaceDN w:val="0"/>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32C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D32C39"/>
  </w:style>
  <w:style w:type="character" w:customStyle="1" w:styleId="Char">
    <w:name w:val="Σώμα κειμένου Char"/>
    <w:basedOn w:val="a0"/>
    <w:link w:val="a3"/>
    <w:uiPriority w:val="1"/>
    <w:rsid w:val="00D32C39"/>
    <w:rPr>
      <w:rFonts w:ascii="Calibri" w:eastAsia="Calibri" w:hAnsi="Calibri" w:cs="Calibri"/>
    </w:rPr>
  </w:style>
  <w:style w:type="paragraph" w:customStyle="1" w:styleId="TableParagraph">
    <w:name w:val="Table Paragraph"/>
    <w:basedOn w:val="a"/>
    <w:uiPriority w:val="1"/>
    <w:qFormat/>
    <w:rsid w:val="00D32C39"/>
    <w:pPr>
      <w:ind w:left="108"/>
    </w:pPr>
  </w:style>
  <w:style w:type="paragraph" w:customStyle="1" w:styleId="text-align-justify">
    <w:name w:val="text-align-justify"/>
    <w:basedOn w:val="a"/>
    <w:rsid w:val="006B75F3"/>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
    <w:name w:val="Hyperlink"/>
    <w:basedOn w:val="a0"/>
    <w:uiPriority w:val="99"/>
    <w:unhideWhenUsed/>
    <w:rsid w:val="006B75F3"/>
    <w:rPr>
      <w:color w:val="0000FF"/>
      <w:u w:val="single"/>
    </w:rPr>
  </w:style>
  <w:style w:type="paragraph" w:styleId="Web">
    <w:name w:val="Normal (Web)"/>
    <w:basedOn w:val="a"/>
    <w:uiPriority w:val="99"/>
    <w:semiHidden/>
    <w:unhideWhenUsed/>
    <w:rsid w:val="006B75F3"/>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paragraph" w:customStyle="1" w:styleId="Default">
    <w:name w:val="Default"/>
    <w:rsid w:val="006B75F3"/>
    <w:pPr>
      <w:autoSpaceDE w:val="0"/>
      <w:autoSpaceDN w:val="0"/>
      <w:adjustRightInd w:val="0"/>
      <w:spacing w:after="0" w:line="240" w:lineRule="auto"/>
    </w:pPr>
    <w:rPr>
      <w:rFonts w:ascii="Comic Sans MS" w:hAnsi="Comic Sans MS" w:cs="Comic Sans MS"/>
      <w:color w:val="000000"/>
      <w:sz w:val="24"/>
      <w:szCs w:val="24"/>
    </w:rPr>
  </w:style>
  <w:style w:type="paragraph" w:styleId="a4">
    <w:name w:val="Balloon Text"/>
    <w:basedOn w:val="a"/>
    <w:link w:val="Char0"/>
    <w:uiPriority w:val="99"/>
    <w:semiHidden/>
    <w:unhideWhenUsed/>
    <w:rsid w:val="00517805"/>
    <w:rPr>
      <w:rFonts w:ascii="Tahoma" w:hAnsi="Tahoma" w:cs="Tahoma"/>
      <w:sz w:val="16"/>
      <w:szCs w:val="16"/>
    </w:rPr>
  </w:style>
  <w:style w:type="character" w:customStyle="1" w:styleId="Char0">
    <w:name w:val="Κείμενο πλαισίου Char"/>
    <w:basedOn w:val="a0"/>
    <w:link w:val="a4"/>
    <w:uiPriority w:val="99"/>
    <w:semiHidden/>
    <w:rsid w:val="00517805"/>
    <w:rPr>
      <w:rFonts w:ascii="Tahoma" w:eastAsia="Calibri" w:hAnsi="Tahoma" w:cs="Tahoma"/>
      <w:sz w:val="16"/>
      <w:szCs w:val="16"/>
    </w:rPr>
  </w:style>
  <w:style w:type="paragraph" w:styleId="a5">
    <w:name w:val="List Paragraph"/>
    <w:basedOn w:val="a"/>
    <w:uiPriority w:val="34"/>
    <w:qFormat/>
    <w:rsid w:val="002E626D"/>
    <w:pPr>
      <w:widowControl/>
      <w:autoSpaceDE/>
      <w:autoSpaceDN/>
      <w:ind w:left="720"/>
      <w:contextualSpacing/>
    </w:pPr>
    <w:rPr>
      <w:rFonts w:eastAsiaTheme="minorHAnsi"/>
      <w:lang w:eastAsia="el-GR"/>
    </w:rPr>
  </w:style>
</w:styles>
</file>

<file path=word/webSettings.xml><?xml version="1.0" encoding="utf-8"?>
<w:webSettings xmlns:r="http://schemas.openxmlformats.org/officeDocument/2006/relationships" xmlns:w="http://schemas.openxmlformats.org/wordprocessingml/2006/main">
  <w:divs>
    <w:div w:id="81140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sis.gr/polites-epiheiriseis/pliromes-kai-eispraxeis/e-inv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sis.gr/sites/default/files/eInvoice/YA-63446-31.5.2021-B2338-1H-ANTIKATASTASH.pdf" TargetMode="External"/><Relationship Id="rId5" Type="http://schemas.openxmlformats.org/officeDocument/2006/relationships/hyperlink" Target="https://www.gsis.gr/node/6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596</Words>
  <Characters>3223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liapi</dc:creator>
  <cp:lastModifiedBy>liapi</cp:lastModifiedBy>
  <cp:revision>8</cp:revision>
  <cp:lastPrinted>2024-05-28T05:09:00Z</cp:lastPrinted>
  <dcterms:created xsi:type="dcterms:W3CDTF">2024-05-27T09:02:00Z</dcterms:created>
  <dcterms:modified xsi:type="dcterms:W3CDTF">2024-05-29T08:00:00Z</dcterms:modified>
</cp:coreProperties>
</file>